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0577C" w14:textId="0239D66D" w:rsidR="00E76E17" w:rsidRPr="00BD7854" w:rsidRDefault="00BD7854" w:rsidP="00BD785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D7854">
        <w:rPr>
          <w:rFonts w:ascii="Times New Roman" w:hAnsi="Times New Roman" w:cs="Times New Roman"/>
          <w:b/>
          <w:bCs/>
          <w:sz w:val="28"/>
          <w:szCs w:val="28"/>
        </w:rPr>
        <w:t>HỆ THỐNG ÔN TẬP THI TỐT NGHIỆP</w:t>
      </w:r>
    </w:p>
    <w:p w14:paraId="42FFBAAA" w14:textId="740BC2B7" w:rsidR="00BD7854" w:rsidRPr="00BD7854" w:rsidRDefault="00BD7854" w:rsidP="00BD785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854">
        <w:rPr>
          <w:rFonts w:ascii="Times New Roman" w:hAnsi="Times New Roman" w:cs="Times New Roman"/>
          <w:b/>
          <w:bCs/>
          <w:sz w:val="28"/>
          <w:szCs w:val="28"/>
        </w:rPr>
        <w:t>MÔN LUẬT THƯƠNG MẠI QUỐC TẾ LỚP 7FVB2</w:t>
      </w:r>
    </w:p>
    <w:p w14:paraId="1556E4CB" w14:textId="53DC82E2" w:rsidR="00BD7854" w:rsidRPr="00BD7854" w:rsidRDefault="00BD7854" w:rsidP="00BD78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BD78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Nội dung 1: Nguyên tắc không phân biệt đối xử </w:t>
      </w:r>
    </w:p>
    <w:p w14:paraId="2A68323F" w14:textId="53EBF82B" w:rsidR="00BD7854" w:rsidRDefault="00BD7854" w:rsidP="00BD7854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Chế độ đãi ngộ tối huệ quốc (MFN)</w:t>
      </w:r>
    </w:p>
    <w:p w14:paraId="1E9C7C44" w14:textId="2B7B5A38" w:rsidR="00BD7854" w:rsidRDefault="00BD7854" w:rsidP="00BD7854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Cơ sở pháp lý</w:t>
      </w:r>
    </w:p>
    <w:p w14:paraId="3640DE47" w14:textId="4B7573AB" w:rsidR="00BD7854" w:rsidRDefault="00BD7854" w:rsidP="00BD7854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Nội dung</w:t>
      </w:r>
    </w:p>
    <w:p w14:paraId="45B1C914" w14:textId="69002CB1" w:rsidR="00BD7854" w:rsidRDefault="00BD7854" w:rsidP="00BD7854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Chế độ đãi ngộ quốc gia (NT)</w:t>
      </w:r>
    </w:p>
    <w:p w14:paraId="46BF7CA9" w14:textId="223202DC" w:rsidR="00BD7854" w:rsidRDefault="00BD7854" w:rsidP="00BD7854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Cơ sở pháp lý</w:t>
      </w:r>
    </w:p>
    <w:p w14:paraId="73A46F83" w14:textId="462D4C96" w:rsidR="00BD7854" w:rsidRDefault="00BD7854" w:rsidP="00BD7854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Nội dung</w:t>
      </w:r>
    </w:p>
    <w:p w14:paraId="73732A2E" w14:textId="3DF48787" w:rsidR="00BD7854" w:rsidRPr="00BD7854" w:rsidRDefault="00BD7854" w:rsidP="00BD7854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Các trường hợp ngoại lệ</w:t>
      </w:r>
    </w:p>
    <w:p w14:paraId="4193F013" w14:textId="0FA9C285" w:rsidR="00BD7854" w:rsidRPr="00BD7854" w:rsidRDefault="00BD7854" w:rsidP="00BD78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BD78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Nội dung 2: Các biện pháp phòng vệ thương mại trong WTO</w:t>
      </w:r>
    </w:p>
    <w:p w14:paraId="7E982036" w14:textId="5C982024" w:rsidR="00BD7854" w:rsidRDefault="00D14E0B" w:rsidP="00BD7854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Biện pháp chống trơ cấp</w:t>
      </w:r>
    </w:p>
    <w:p w14:paraId="5315F8EB" w14:textId="56B31A13" w:rsidR="00D14E0B" w:rsidRDefault="00D14E0B" w:rsidP="00D14E0B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Cơ sở pháp lý</w:t>
      </w:r>
    </w:p>
    <w:p w14:paraId="2FFC2125" w14:textId="77D32996" w:rsidR="00D14E0B" w:rsidRDefault="00D14E0B" w:rsidP="00D14E0B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Khái niệm trợ cấp Chính phủ</w:t>
      </w:r>
    </w:p>
    <w:p w14:paraId="7AEF65FC" w14:textId="44204A40" w:rsidR="00D14E0B" w:rsidRDefault="00D14E0B" w:rsidP="00D14E0B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Phân loại</w:t>
      </w:r>
    </w:p>
    <w:p w14:paraId="595CEA5F" w14:textId="259D4CB3" w:rsidR="00D14E0B" w:rsidRPr="00D14E0B" w:rsidRDefault="00D14E0B" w:rsidP="00D14E0B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Biện pháp đối kháng và thủ tục áp dụng</w:t>
      </w:r>
    </w:p>
    <w:p w14:paraId="17C1D407" w14:textId="26DF4BCE" w:rsidR="00D14E0B" w:rsidRDefault="00D14E0B" w:rsidP="00BD7854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Biện pháp chống bán phá giá</w:t>
      </w:r>
    </w:p>
    <w:p w14:paraId="4B881F57" w14:textId="174B44DB" w:rsidR="00683DFC" w:rsidRDefault="00683DFC" w:rsidP="00683DFC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3DFC">
        <w:rPr>
          <w:rFonts w:ascii="Times New Roman" w:eastAsia="Times New Roman" w:hAnsi="Times New Roman" w:cs="Times New Roman"/>
          <w:color w:val="222222"/>
          <w:sz w:val="24"/>
          <w:szCs w:val="24"/>
        </w:rPr>
        <w:t>Cơ sở pháp lý</w:t>
      </w:r>
    </w:p>
    <w:p w14:paraId="47E13030" w14:textId="6F5FB4D2" w:rsidR="00683DFC" w:rsidRDefault="00683DFC" w:rsidP="00683DFC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Khái niệm bán phá giá</w:t>
      </w:r>
    </w:p>
    <w:p w14:paraId="175CAB74" w14:textId="4194D07B" w:rsidR="008B79E1" w:rsidRPr="00683DFC" w:rsidRDefault="00683DFC" w:rsidP="008B79E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Biện pháp chống bán phá giá và thủ tục áp dụng</w:t>
      </w:r>
    </w:p>
    <w:p w14:paraId="357530EB" w14:textId="721D7184" w:rsidR="00D14E0B" w:rsidRDefault="00D14E0B" w:rsidP="00BD7854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Biện pháp tự vệ</w:t>
      </w:r>
    </w:p>
    <w:p w14:paraId="73E662F0" w14:textId="21664D6E" w:rsidR="00683DFC" w:rsidRDefault="00683DFC" w:rsidP="00683DFC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3DFC">
        <w:rPr>
          <w:rFonts w:ascii="Times New Roman" w:eastAsia="Times New Roman" w:hAnsi="Times New Roman" w:cs="Times New Roman"/>
          <w:color w:val="222222"/>
          <w:sz w:val="24"/>
          <w:szCs w:val="24"/>
        </w:rPr>
        <w:t>Cơ sở pháp lý</w:t>
      </w:r>
    </w:p>
    <w:p w14:paraId="686E7B35" w14:textId="7A231E9C" w:rsidR="00683DFC" w:rsidRDefault="00683DFC" w:rsidP="00683DFC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3DFC">
        <w:rPr>
          <w:rFonts w:ascii="Times New Roman" w:eastAsia="Times New Roman" w:hAnsi="Times New Roman" w:cs="Times New Roman"/>
          <w:color w:val="222222"/>
          <w:sz w:val="24"/>
          <w:szCs w:val="24"/>
        </w:rPr>
        <w:t>Khái niệm bán phá giá</w:t>
      </w:r>
    </w:p>
    <w:p w14:paraId="6E98B861" w14:textId="616BE62F" w:rsidR="00683DFC" w:rsidRPr="00683DFC" w:rsidRDefault="00683DFC" w:rsidP="00683DFC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Biện pháp tự vệ thương mại và thủ tục áp dụng</w:t>
      </w:r>
    </w:p>
    <w:p w14:paraId="636DE8CF" w14:textId="2D18A4CA" w:rsidR="00BD7854" w:rsidRPr="00BD7854" w:rsidRDefault="00BD7854" w:rsidP="00BD78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BD78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Nội dung 3: Giải quyết tranh chấp trong khuôn khổ WTO</w:t>
      </w:r>
    </w:p>
    <w:p w14:paraId="278A9861" w14:textId="42CF17A1" w:rsidR="00683DFC" w:rsidRDefault="00683DFC" w:rsidP="00683DFC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3DFC">
        <w:rPr>
          <w:rFonts w:ascii="Times New Roman" w:eastAsia="Times New Roman" w:hAnsi="Times New Roman" w:cs="Times New Roman"/>
          <w:color w:val="222222"/>
          <w:sz w:val="24"/>
          <w:szCs w:val="24"/>
        </w:rPr>
        <w:t>Cơ sở pháp lý</w:t>
      </w:r>
    </w:p>
    <w:p w14:paraId="1DCA6211" w14:textId="26891F27" w:rsidR="00683DFC" w:rsidRDefault="00683DFC" w:rsidP="00683DFC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Các cơ quan giải quyết tranh chấp</w:t>
      </w:r>
    </w:p>
    <w:p w14:paraId="757CD22A" w14:textId="072B8CDD" w:rsidR="00683DFC" w:rsidRDefault="00683DFC" w:rsidP="00683DFC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Các giai đoạn giải quyết tranh chấp</w:t>
      </w:r>
    </w:p>
    <w:p w14:paraId="2CC7B661" w14:textId="53843D4A" w:rsidR="00683DFC" w:rsidRPr="00683DFC" w:rsidRDefault="00683DFC" w:rsidP="00683DFC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Các nguyên tắc giải quyết tranh chấp</w:t>
      </w:r>
    </w:p>
    <w:p w14:paraId="2576A5E3" w14:textId="77777777" w:rsidR="00BD7854" w:rsidRPr="00BD7854" w:rsidRDefault="00BD7854" w:rsidP="00BD78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F877061" w14:textId="7F35A5C7" w:rsidR="00BD7854" w:rsidRPr="00BD7854" w:rsidRDefault="00BD7854" w:rsidP="00BD78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BD78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Nội dung 4: Công ước Viên</w:t>
      </w:r>
    </w:p>
    <w:p w14:paraId="0A893A39" w14:textId="07BA6ABE" w:rsidR="00BD7854" w:rsidRPr="00BD7854" w:rsidRDefault="00BD7854" w:rsidP="00BD785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D7854">
        <w:rPr>
          <w:rFonts w:ascii="Times New Roman" w:eastAsia="Times New Roman" w:hAnsi="Times New Roman" w:cs="Times New Roman"/>
          <w:color w:val="222222"/>
          <w:sz w:val="24"/>
          <w:szCs w:val="24"/>
        </w:rPr>
        <w:t>phạm vi áp dụng công ước Viên.</w:t>
      </w:r>
    </w:p>
    <w:p w14:paraId="159DB313" w14:textId="17C7D534" w:rsidR="00BD7854" w:rsidRPr="00BD7854" w:rsidRDefault="00BD7854" w:rsidP="00BD785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D7854">
        <w:rPr>
          <w:rFonts w:ascii="Times New Roman" w:eastAsia="Times New Roman" w:hAnsi="Times New Roman" w:cs="Times New Roman"/>
          <w:color w:val="222222"/>
          <w:sz w:val="24"/>
          <w:szCs w:val="24"/>
        </w:rPr>
        <w:t>Các trường hợp miễn trách</w:t>
      </w:r>
    </w:p>
    <w:p w14:paraId="26E6025D" w14:textId="77777777" w:rsidR="00BD7854" w:rsidRPr="00BD7854" w:rsidRDefault="00BD7854" w:rsidP="00BD7854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BD7854" w:rsidRPr="00BD7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5B2"/>
    <w:multiLevelType w:val="hybridMultilevel"/>
    <w:tmpl w:val="32AC58C2"/>
    <w:lvl w:ilvl="0" w:tplc="1B8A01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3101C9"/>
    <w:multiLevelType w:val="hybridMultilevel"/>
    <w:tmpl w:val="6FA82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D57EA"/>
    <w:multiLevelType w:val="hybridMultilevel"/>
    <w:tmpl w:val="9C7CD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B5F8B"/>
    <w:multiLevelType w:val="hybridMultilevel"/>
    <w:tmpl w:val="E97A9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11743"/>
    <w:multiLevelType w:val="hybridMultilevel"/>
    <w:tmpl w:val="332C7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D7"/>
    <w:rsid w:val="00683DFC"/>
    <w:rsid w:val="007E5BD7"/>
    <w:rsid w:val="008B79E1"/>
    <w:rsid w:val="00BD7854"/>
    <w:rsid w:val="00CC131D"/>
    <w:rsid w:val="00D14E0B"/>
    <w:rsid w:val="00D2798D"/>
    <w:rsid w:val="00E76E17"/>
    <w:rsid w:val="00FA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F4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 Tuyen HOANG</dc:creator>
  <cp:lastModifiedBy>Nguyen </cp:lastModifiedBy>
  <cp:revision>2</cp:revision>
  <dcterms:created xsi:type="dcterms:W3CDTF">2020-06-08T05:04:00Z</dcterms:created>
  <dcterms:modified xsi:type="dcterms:W3CDTF">2020-06-08T05:04:00Z</dcterms:modified>
</cp:coreProperties>
</file>